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51"/>
          <w:tab w:val="center" w:pos="4213"/>
          <w:tab w:val="left" w:pos="6246"/>
        </w:tabs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2751"/>
          <w:tab w:val="center" w:pos="4213"/>
          <w:tab w:val="left" w:pos="6246"/>
        </w:tabs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《湖南中医药大学学报》英语摘要撰写指南</w:t>
      </w:r>
    </w:p>
    <w:p>
      <w:pPr>
        <w:tabs>
          <w:tab w:val="left" w:pos="2751"/>
          <w:tab w:val="center" w:pos="4213"/>
          <w:tab w:val="left" w:pos="6246"/>
        </w:tabs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中医药相关术语请参照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WHO（2022）中医药术语标准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（附PDF文件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或中医术语在线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（免费免注册网站）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https://ist.shutcm.edu.cn/#/home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599815" cy="1792605"/>
            <wp:effectExtent l="0" t="0" r="635" b="17145"/>
            <wp:docPr id="7" name="图片 7" descr="WQUB(]93A)DU3{7@D1F{U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QUB(]93A)DU3{7@D1F{UT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翻译后的文本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请登陆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Online Text Correction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"https://www.onlinecorrection.com/"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https://www.onlinecorrection.com/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免费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免注册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网站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检查语法错误。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第一步：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打开网站，将文本复制进入框内。</w:t>
      </w:r>
    </w:p>
    <w:p>
      <w:pPr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99815" cy="2105025"/>
            <wp:effectExtent l="0" t="0" r="63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第二步：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默认American English， 点击 submit键提交。</w:t>
      </w:r>
    </w:p>
    <w:p>
      <w:pPr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99815" cy="2153920"/>
            <wp:effectExtent l="0" t="0" r="635" b="17780"/>
            <wp:docPr id="5" name="图片 5" descr="WXY@T$0KAXGC(2]4I9CB{5B(1)_edit_222138327447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XY@T$0KAXGC(2]4I9CB{5B(1)_edit_2221383274473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第三步：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根据显示结果（绿色：语法错误；红色：拼写错误；橙色：排版错误；紫色：拼写错误），进行修改。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599815" cy="1957070"/>
            <wp:effectExtent l="0" t="0" r="635" b="5080"/>
            <wp:docPr id="6" name="图片 6" descr="}76IDPC5A2BN3LSIP7YI]RH(1)_edit_22201719739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}76IDPC5A2BN3LSIP7YI]RH(1)_edit_2220171973932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英文摘要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(Abstract)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内容及关键词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(Keywords)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应与中文部分内容保持一致。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4、部分格式要求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姓名：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ZOU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sz w:val="24"/>
          <w:szCs w:val="24"/>
          <w:lang w:val="en-US"/>
        </w:rPr>
        <w:t xml:space="preserve"> Lijuan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穴位名：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Zusanli (ST36) </w:t>
      </w:r>
    </w:p>
    <w:p>
      <w:pPr>
        <w:keepNext w:val="0"/>
        <w:keepLines w:val="0"/>
        <w:widowControl/>
        <w:suppressLineNumbers w:val="0"/>
        <w:shd w:val="clear" w:fill="FFFFFF"/>
        <w:spacing w:before="37" w:beforeAutospacing="0" w:after="0" w:afterAutospacing="1" w:line="360" w:lineRule="auto"/>
        <w:ind w:right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中成药名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"http://journaltcm.com/EN/10.19852/j.cnki.jtcm.20220707.003" \t "http://journaltcm.com/EN/0255-2922/_blank"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Guizhi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F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uling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P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ill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37" w:beforeAutospacing="0" w:after="0" w:afterAutospacing="1" w:line="360" w:lineRule="auto"/>
        <w:ind w:right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中药名：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Qiancao (</w:t>
      </w:r>
      <w:r>
        <w:rPr>
          <w:rFonts w:hint="default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Radix Rubiae Cordifoliae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spacing w:before="37" w:beforeAutospacing="0" w:after="0" w:afterAutospacing="1" w:line="36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典籍名：</w:t>
      </w:r>
      <w:r>
        <w:rPr>
          <w:rFonts w:hint="default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W</w:t>
      </w:r>
      <w:r>
        <w:rPr>
          <w:rFonts w:hint="eastAsia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e</w:t>
      </w:r>
      <w:r>
        <w:rPr>
          <w:rFonts w:hint="default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n B</w:t>
      </w:r>
      <w:r>
        <w:rPr>
          <w:rFonts w:hint="eastAsia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ng Ti</w:t>
      </w:r>
      <w:r>
        <w:rPr>
          <w:rFonts w:hint="eastAsia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o Bi</w:t>
      </w:r>
      <w:r>
        <w:rPr>
          <w:rFonts w:hint="eastAsia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Times New Roman" w:hAnsi="Times New Roman" w:eastAsia="宋体" w:cs="Times New Roman"/>
          <w:i/>
          <w:iCs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n (Systematic Differentiation of Warm Diseases)</w:t>
      </w:r>
    </w:p>
    <w:p>
      <w:pPr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tabs>
          <w:tab w:val="left" w:pos="3096"/>
        </w:tabs>
        <w:spacing w:before="37" w:beforeAutospacing="0" w:after="0" w:afterAutospacing="1" w:line="24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式摘要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Effects of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instrText xml:space="preserve"> HYPERLINK "http://journaltcm.com/EN/10.19852/j.cnki.jtcm.20220707.003" \t "http://journaltcm.com/EN/0255-2922/_blank"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 xml:space="preserve">Guizhi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>F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 xml:space="preserve">uling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>P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 xml:space="preserve">ill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 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...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atients with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lcerative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olitis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LIU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Jie,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W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ANG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Liman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(Department of </w:t>
      </w:r>
      <w:r>
        <w:rPr>
          <w:rFonts w:hint="default" w:ascii="Arial" w:hAnsi="Arial" w:cs="Arial"/>
          <w:b/>
          <w:bCs/>
          <w:color w:val="000000"/>
          <w:sz w:val="24"/>
          <w:szCs w:val="24"/>
          <w:lang w:val="en-US" w:eastAsia="zh-CN"/>
        </w:rPr>
        <w:t>×××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>×××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Hospital of Chinese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edicine,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Changsha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H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unan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410006, China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 investigate the effect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A total of </w:t>
      </w:r>
      <w:r>
        <w:rPr>
          <w:rFonts w:ascii="Times New Roman" w:hAnsi="Times New Roman" w:cs="Times New Roman"/>
          <w:color w:val="000000"/>
          <w:sz w:val="24"/>
          <w:szCs w:val="24"/>
        </w:rPr>
        <w:t>96 patients with UC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damp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heat of large intestine </w:t>
      </w:r>
      <w:r>
        <w:rPr>
          <w:rFonts w:ascii="Times New Roman" w:hAnsi="Times New Roman" w:cs="Times New Roman"/>
          <w:color w:val="000000"/>
          <w:sz w:val="24"/>
          <w:szCs w:val="24"/>
        </w:rPr>
        <w:t>were randomly divided into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...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TCM syndrome score, DAI score and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eboe index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...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 xml:space="preserve">Guizhi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>F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 xml:space="preserve">uling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>il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shd w:val="clear"/>
          <w:lang w:val="en-US" w:eastAsia="zh-CN" w:bidi="ar"/>
        </w:rPr>
        <w:t>l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[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Keywords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lcerative colitis;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damp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heat of large intestine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...</w:t>
      </w:r>
    </w:p>
    <w:p>
      <w:pPr>
        <w:rPr>
          <w:rFonts w:hint="eastAsia" w:ascii="Times New Roman" w:hAnsi="Times New Roman"/>
          <w:color w:val="0000FA"/>
          <w:szCs w:val="21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2D60D"/>
    <w:multiLevelType w:val="singleLevel"/>
    <w:tmpl w:val="C2F2D6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ZGJiNTllNmM2NjNmNjE1ZTUxNWM0NjczYWZlMWEifQ=="/>
  </w:docVars>
  <w:rsids>
    <w:rsidRoot w:val="75AE039A"/>
    <w:rsid w:val="1B9E2067"/>
    <w:rsid w:val="1EDA2B89"/>
    <w:rsid w:val="28DA0923"/>
    <w:rsid w:val="29EB2222"/>
    <w:rsid w:val="37EA41EC"/>
    <w:rsid w:val="46066EBA"/>
    <w:rsid w:val="5EE24A2F"/>
    <w:rsid w:val="66EC2FE3"/>
    <w:rsid w:val="73E21130"/>
    <w:rsid w:val="75AE039A"/>
    <w:rsid w:val="797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909</Characters>
  <Lines>0</Lines>
  <Paragraphs>0</Paragraphs>
  <TotalTime>15</TotalTime>
  <ScaleCrop>false</ScaleCrop>
  <LinksUpToDate>false</LinksUpToDate>
  <CharactersWithSpaces>1010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2022-09-18T11:19:00Z</dcterms:created>
  <dc:creator>丁颖</dc:creator>
  <cp:lastModifiedBy>丹</cp:lastModifiedBy>
  <cp:lastPrinted>2022-09-19T01:35:00Z</cp:lastPrinted>
  <dcterms:modified xsi:type="dcterms:W3CDTF">2022-09-21T01:33:34Z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0EBF9C25CD424F7DB0BC1B3CF372C5F8</vt:lpwstr>
  </property>
</Properties>
</file>